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F85" w:rsidRPr="009C2F85" w:rsidRDefault="009C2F85" w:rsidP="009C2F85">
      <w:pPr>
        <w:pStyle w:val="a3"/>
        <w:spacing w:before="0" w:beforeAutospacing="0" w:after="0" w:afterAutospacing="0"/>
        <w:jc w:val="center"/>
        <w:rPr>
          <w:b/>
          <w:sz w:val="36"/>
        </w:rPr>
      </w:pPr>
      <w:r w:rsidRPr="009C2F85">
        <w:rPr>
          <w:b/>
          <w:sz w:val="36"/>
        </w:rPr>
        <w:t>COVID-19. Еще раз о том, что это и как с этим бороться</w:t>
      </w:r>
    </w:p>
    <w:p w:rsidR="009C2F85" w:rsidRDefault="009C2F85" w:rsidP="009C2F85">
      <w:pPr>
        <w:pStyle w:val="a3"/>
        <w:spacing w:before="240" w:beforeAutospacing="0" w:after="0" w:afterAutospacing="0"/>
      </w:pPr>
      <w:r>
        <w:rPr>
          <w:noProof/>
        </w:rPr>
        <w:drawing>
          <wp:inline distT="0" distB="0" distL="0" distR="0" wp14:anchorId="15330DE0" wp14:editId="62A806D7">
            <wp:extent cx="5112000" cy="3286997"/>
            <wp:effectExtent l="0" t="0" r="0" b="8890"/>
            <wp:docPr id="5" name="Рисунок 5" descr="http://orel-ds61.obr57.ru/media/ckeditor/orel-ds61-adm/2022/09/08/Screenshot_20220908_184636_A0vd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rel-ds61.obr57.ru/media/ckeditor/orel-ds61-adm/2022/09/08/Screenshot_20220908_184636_A0vdse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00" cy="328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F85" w:rsidRDefault="009C2F85" w:rsidP="009C2F85">
      <w:pPr>
        <w:pStyle w:val="a3"/>
        <w:spacing w:before="0" w:beforeAutospacing="0" w:after="0" w:afterAutospacing="0"/>
      </w:pPr>
      <w:r>
        <w:t xml:space="preserve">  В преддверии осеннего периода мы хотим напомнить, что </w:t>
      </w:r>
      <w:proofErr w:type="gramStart"/>
      <w:r>
        <w:t>из себя представляет</w:t>
      </w:r>
      <w:proofErr w:type="gramEnd"/>
      <w:r>
        <w:t xml:space="preserve"> </w:t>
      </w:r>
      <w:proofErr w:type="spellStart"/>
      <w:r>
        <w:t>коронавирус</w:t>
      </w:r>
      <w:proofErr w:type="spellEnd"/>
      <w:r>
        <w:t xml:space="preserve"> и насколько важно и дальше соблюдать меры личной и общественной безопасности.</w:t>
      </w:r>
    </w:p>
    <w:p w:rsidR="009C2F85" w:rsidRDefault="009C2F85" w:rsidP="009C2F85">
      <w:pPr>
        <w:pStyle w:val="a3"/>
        <w:spacing w:before="0" w:beforeAutospacing="0" w:after="0" w:afterAutospacing="0"/>
      </w:pPr>
      <w:r>
        <w:t xml:space="preserve"> К счастью, большинство людей продолжают соблюдать основные рекомендации, направленные на ограничение распространения новой </w:t>
      </w:r>
      <w:proofErr w:type="spellStart"/>
      <w:r>
        <w:t>коронавирусной</w:t>
      </w:r>
      <w:proofErr w:type="spellEnd"/>
      <w:r>
        <w:t xml:space="preserve"> инфекции. Но, также есть немало людей, которые игнорируют необходимые меры безопасности. Если мы не изменим данную ситуацию, то рискуем потерять все наши достижения и имеющийся в настоящее время контроль над COVID-19.</w:t>
      </w:r>
    </w:p>
    <w:p w:rsidR="009C2F85" w:rsidRDefault="009C2F85" w:rsidP="009C2F85">
      <w:pPr>
        <w:pStyle w:val="a3"/>
        <w:spacing w:before="0" w:beforeAutospacing="0" w:after="0" w:afterAutospacing="0"/>
      </w:pPr>
      <w:bookmarkStart w:id="0" w:name="_GoBack"/>
      <w:bookmarkEnd w:id="0"/>
    </w:p>
    <w:p w:rsidR="009C2F85" w:rsidRDefault="009C2F85" w:rsidP="009C2F85">
      <w:pPr>
        <w:pStyle w:val="a3"/>
        <w:spacing w:before="0" w:beforeAutospacing="0" w:after="0" w:afterAutospacing="0"/>
      </w:pPr>
      <w:r>
        <w:t xml:space="preserve">Какова санитарно-эпидемиологическая ситуация по новой </w:t>
      </w:r>
      <w:proofErr w:type="spellStart"/>
      <w:r>
        <w:t>коронавирусной</w:t>
      </w:r>
      <w:proofErr w:type="spellEnd"/>
      <w:r>
        <w:t xml:space="preserve"> инфекции на территории Орловской области в настоящее время?</w:t>
      </w:r>
    </w:p>
    <w:p w:rsidR="009C2F85" w:rsidRDefault="009C2F85" w:rsidP="009C2F85">
      <w:pPr>
        <w:pStyle w:val="a3"/>
        <w:spacing w:before="0" w:beforeAutospacing="0" w:after="0" w:afterAutospacing="0"/>
      </w:pPr>
      <w:r>
        <w:t xml:space="preserve">  Активность эпидемического процесса COVID-19 на территории региона на сегодняшний день  высокая. За 34 календарную неделю 2022 года (22.08.2022 – 28.08.2022) на территории Орловской области зарегистрировано 1 364 случая новой </w:t>
      </w:r>
      <w:proofErr w:type="spellStart"/>
      <w:r>
        <w:t>коронавирусной</w:t>
      </w:r>
      <w:proofErr w:type="spellEnd"/>
      <w:r>
        <w:t xml:space="preserve"> инфекции. Показатель заболеваемости COVID-19 составил 188,22 на 100 тысяч населения, что на 22,1% выше, чем на прошлой неделе. </w:t>
      </w:r>
    </w:p>
    <w:p w:rsidR="009C2F85" w:rsidRDefault="009C2F85" w:rsidP="009C2F85">
      <w:pPr>
        <w:pStyle w:val="a3"/>
        <w:spacing w:before="0" w:beforeAutospacing="0" w:after="0" w:afterAutospacing="0"/>
      </w:pPr>
      <w:r>
        <w:t xml:space="preserve">  На территории Орловской области с населением 724686 человек за период с 1 января 2022 года по 28 августа 2022 года зарегистрировано 47973 случая новой </w:t>
      </w:r>
      <w:proofErr w:type="spellStart"/>
      <w:r>
        <w:t>коронавирусной</w:t>
      </w:r>
      <w:proofErr w:type="spellEnd"/>
      <w:r>
        <w:t xml:space="preserve"> инфекции. </w:t>
      </w:r>
    </w:p>
    <w:p w:rsidR="009C2F85" w:rsidRDefault="009C2F85" w:rsidP="009C2F85">
      <w:pPr>
        <w:pStyle w:val="a3"/>
        <w:spacing w:before="0" w:beforeAutospacing="0" w:after="0" w:afterAutospacing="0"/>
      </w:pPr>
      <w:r>
        <w:t>  Коэффициент распространения инфекции (</w:t>
      </w:r>
      <w:proofErr w:type="spellStart"/>
      <w:r>
        <w:t>Rt</w:t>
      </w:r>
      <w:proofErr w:type="spellEnd"/>
      <w:r>
        <w:t>) по состоянию на 30.08.2022 года составляет 1,13.</w:t>
      </w:r>
    </w:p>
    <w:p w:rsidR="009C2F85" w:rsidRDefault="009C2F85" w:rsidP="009C2F85">
      <w:pPr>
        <w:pStyle w:val="a3"/>
        <w:spacing w:before="0" w:beforeAutospacing="0" w:after="0" w:afterAutospacing="0"/>
      </w:pPr>
      <w:r>
        <w:t xml:space="preserve">  Динамика заболеваемости по сравнению с прошлой неделей составила +22,1% (1,2 раза). Заболеваемость новой </w:t>
      </w:r>
      <w:proofErr w:type="spellStart"/>
      <w:r>
        <w:t>коронавирусной</w:t>
      </w:r>
      <w:proofErr w:type="spellEnd"/>
      <w:r>
        <w:t xml:space="preserve"> инфекцией регистрировалась на территории всех 25 районов области.  </w:t>
      </w:r>
    </w:p>
    <w:p w:rsidR="009C2F85" w:rsidRDefault="009C2F85" w:rsidP="009C2F85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5243B6B8" wp14:editId="0AC58657">
            <wp:extent cx="5256000" cy="2796502"/>
            <wp:effectExtent l="0" t="0" r="1905" b="4445"/>
            <wp:docPr id="4" name="Рисунок 4" descr="http://orel-ds61.obr57.ru/media/ckeditor/orel-ds61-adm/2022/09/08/Screenshot_20220908_18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rel-ds61.obr57.ru/media/ckeditor/orel-ds61-adm/2022/09/08/Screenshot_20220908_1846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279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F85" w:rsidRDefault="009C2F85" w:rsidP="009C2F85">
      <w:pPr>
        <w:pStyle w:val="a3"/>
        <w:spacing w:before="0" w:beforeAutospacing="0" w:after="0" w:afterAutospacing="0"/>
      </w:pPr>
      <w:r>
        <w:t xml:space="preserve">  Несмотря на рост заболеваемости, случаи новой </w:t>
      </w:r>
      <w:proofErr w:type="spellStart"/>
      <w:r>
        <w:t>коронавирусной</w:t>
      </w:r>
      <w:proofErr w:type="spellEnd"/>
      <w:r>
        <w:t xml:space="preserve"> инфекции протекают, преимущественно, в легкой форме. На 34 календарной неделе в удельном весе заболевших лиц новой </w:t>
      </w:r>
      <w:proofErr w:type="spellStart"/>
      <w:r>
        <w:t>коронавирусной</w:t>
      </w:r>
      <w:proofErr w:type="spellEnd"/>
      <w:r>
        <w:t xml:space="preserve"> инфекцией:</w:t>
      </w:r>
    </w:p>
    <w:p w:rsidR="009C2F85" w:rsidRDefault="009C2F85" w:rsidP="009C2F85">
      <w:pPr>
        <w:pStyle w:val="a3"/>
        <w:spacing w:before="0" w:beforeAutospacing="0" w:after="0" w:afterAutospacing="0"/>
      </w:pPr>
      <w:r>
        <w:t>  - лица с признаками ОРВИ составили 90,98% (1241 случаев); </w:t>
      </w:r>
    </w:p>
    <w:p w:rsidR="009C2F85" w:rsidRDefault="009C2F85" w:rsidP="009C2F85">
      <w:pPr>
        <w:pStyle w:val="a3"/>
        <w:spacing w:before="0" w:beforeAutospacing="0" w:after="0" w:afterAutospacing="0"/>
      </w:pPr>
      <w:r>
        <w:t>  - заболевшие лица пневмониями составили 7,70% (105 случаев);</w:t>
      </w:r>
    </w:p>
    <w:p w:rsidR="009C2F85" w:rsidRDefault="009C2F85" w:rsidP="009C2F85">
      <w:pPr>
        <w:pStyle w:val="a3"/>
        <w:spacing w:before="0" w:beforeAutospacing="0" w:after="0" w:afterAutospacing="0"/>
      </w:pPr>
      <w:r>
        <w:t>  - лица без клинических проявлений – 1,32% (18 случая). </w:t>
      </w:r>
    </w:p>
    <w:p w:rsidR="009C2F85" w:rsidRDefault="009C2F85" w:rsidP="009C2F85">
      <w:pPr>
        <w:pStyle w:val="a3"/>
        <w:spacing w:before="0" w:beforeAutospacing="0" w:after="0" w:afterAutospacing="0"/>
      </w:pPr>
      <w:r>
        <w:t>  За последнюю неделю в общей структуре заболевших доля детского населения составила 6,96 % (95 случаев, показатель заболеваемости - 71,48 на 100 тысяч населения данной возрастной группы). </w:t>
      </w:r>
    </w:p>
    <w:p w:rsidR="009C2F85" w:rsidRDefault="009C2F85" w:rsidP="009C2F85">
      <w:pPr>
        <w:pStyle w:val="a3"/>
        <w:spacing w:before="0" w:beforeAutospacing="0" w:after="0" w:afterAutospacing="0"/>
      </w:pPr>
      <w:r>
        <w:t>  Доля взрослого населения составила 93,04 % (1269 случаев, показатель заболеваемости -214,44 на 100 тысяч населения данной возрастной группы).</w:t>
      </w:r>
    </w:p>
    <w:p w:rsidR="009C2F85" w:rsidRDefault="009C2F85" w:rsidP="009C2F85">
      <w:pPr>
        <w:pStyle w:val="a3"/>
        <w:spacing w:before="0" w:beforeAutospacing="0" w:after="0" w:afterAutospacing="0"/>
      </w:pPr>
      <w:r>
        <w:t>  В возрастной структуре заболевших на 34 календарной неделе доля лиц в возрасте 40-64 года составляет – 43,18%; возрасте старше 65 лет составляет -25,95%;    в возрасте 18-39 лет составляет – 23,90%; в возрасте от 7-14 лет составляет – 1,76%; в возрасте 0-6 лет составляет – 4,77%; в возрасте 15-17 лет составляет – 0,44%.</w:t>
      </w:r>
    </w:p>
    <w:p w:rsidR="009C2F85" w:rsidRDefault="009C2F85" w:rsidP="009C2F85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0AE3A08E" wp14:editId="59931F42">
            <wp:extent cx="5292000" cy="2987934"/>
            <wp:effectExtent l="0" t="0" r="4445" b="3175"/>
            <wp:docPr id="3" name="Рисунок 3" descr="http://orel-ds61.obr57.ru/media/ckeditor/orel-ds61-adm/2022/09/08/Screenshot_20220908_18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rel-ds61.obr57.ru/media/ckeditor/orel-ds61-adm/2022/09/08/Screenshot_20220908_1847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00" cy="298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F85" w:rsidRDefault="009C2F85" w:rsidP="009C2F85">
      <w:pPr>
        <w:pStyle w:val="a3"/>
        <w:spacing w:before="0" w:beforeAutospacing="0" w:after="0" w:afterAutospacing="0"/>
      </w:pPr>
      <w:r>
        <w:t xml:space="preserve">  На 34 календарной неделе в сравнении с предыдущей неделей отмечается рост заболеваемости новой </w:t>
      </w:r>
      <w:proofErr w:type="spellStart"/>
      <w:r>
        <w:t>коронавирусной</w:t>
      </w:r>
      <w:proofErr w:type="spellEnd"/>
      <w:r>
        <w:t xml:space="preserve"> инфекцией во всех возрастных группах, за исключением 15-17 лет.</w:t>
      </w:r>
    </w:p>
    <w:p w:rsidR="009C2F85" w:rsidRDefault="009C2F85" w:rsidP="009C2F85">
      <w:pPr>
        <w:pStyle w:val="a3"/>
        <w:spacing w:before="0" w:beforeAutospacing="0" w:after="0" w:afterAutospacing="0"/>
      </w:pPr>
      <w:r>
        <w:t xml:space="preserve">Какова процедура вакцинации против новой </w:t>
      </w:r>
      <w:proofErr w:type="spellStart"/>
      <w:r>
        <w:t>коронавирусной</w:t>
      </w:r>
      <w:proofErr w:type="spellEnd"/>
      <w:r>
        <w:t xml:space="preserve"> инфекции?</w:t>
      </w:r>
    </w:p>
    <w:p w:rsidR="009C2F85" w:rsidRDefault="009C2F85" w:rsidP="009C2F85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4E82D34B" wp14:editId="0BF0CF79">
            <wp:extent cx="4968000" cy="2682074"/>
            <wp:effectExtent l="0" t="0" r="4445" b="4445"/>
            <wp:docPr id="2" name="Рисунок 2" descr="http://orel-ds61.obr57.ru/media/ckeditor/orel-ds61-adm/2022/09/08/Screenshot_20220908_18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rel-ds61.obr57.ru/media/ckeditor/orel-ds61-adm/2022/09/08/Screenshot_20220908_1847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268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F85" w:rsidRDefault="009C2F85" w:rsidP="009C2F85">
      <w:pPr>
        <w:pStyle w:val="a3"/>
        <w:spacing w:before="0" w:beforeAutospacing="0" w:after="0" w:afterAutospacing="0"/>
      </w:pPr>
      <w:r>
        <w:t> Процедура вакцинации начинается с осмотра врача, который принимает решение о возможности вакцинации, дает пациенту полную информацию о необходимости прививок, последствиях отказа от них и возможных поствакцинальных осложнениях.</w:t>
      </w:r>
    </w:p>
    <w:p w:rsidR="009C2F85" w:rsidRDefault="009C2F85" w:rsidP="009C2F85">
      <w:pPr>
        <w:pStyle w:val="a3"/>
        <w:spacing w:before="0" w:beforeAutospacing="0" w:after="0" w:afterAutospacing="0"/>
      </w:pPr>
      <w:r>
        <w:t xml:space="preserve"> Отказ от вакцинации повышает риск инфицирования не только самих </w:t>
      </w:r>
      <w:proofErr w:type="spellStart"/>
      <w:r>
        <w:t>непривитых</w:t>
      </w:r>
      <w:proofErr w:type="spellEnd"/>
      <w:r>
        <w:t>, но и тех, кто по медицинским показаниям не подлежит вакцинации, включая детей, не достигших возраста, рекомендованного для введения той или иной вакцины.</w:t>
      </w:r>
    </w:p>
    <w:p w:rsidR="009C2F85" w:rsidRDefault="009C2F85" w:rsidP="009C2F85">
      <w:pPr>
        <w:pStyle w:val="a3"/>
        <w:spacing w:before="0" w:beforeAutospacing="0" w:after="0" w:afterAutospacing="0"/>
      </w:pPr>
      <w:r>
        <w:t> В соответствии с Временными методическими рекомендациями: «Порядок проведения вакцинации взрослого населения против COVID-19» Минздрава РФ, вакцинация граждан разделяется на «рутинную» и «экстренную». С учетом неблагоприятной эпидемической ситуации в Российской Федерации до достижения уровня коллективного иммунитета осуществляется «экстренная» вакцинация.</w:t>
      </w:r>
    </w:p>
    <w:p w:rsidR="009C2F85" w:rsidRDefault="009C2F85" w:rsidP="009C2F85">
      <w:pPr>
        <w:pStyle w:val="a3"/>
        <w:spacing w:before="0" w:beforeAutospacing="0" w:after="0" w:afterAutospacing="0"/>
      </w:pPr>
      <w:r>
        <w:t xml:space="preserve"> С учетом рекомендаций Всемирной организации здравоохранения до достижения уровня коллективного иммунитета населения необходимо проводить вакцинацию против новой </w:t>
      </w:r>
      <w:proofErr w:type="spellStart"/>
      <w:r>
        <w:t>коронавирусной</w:t>
      </w:r>
      <w:proofErr w:type="spellEnd"/>
      <w:r>
        <w:t xml:space="preserve"> инфекции COVID-19 по эпидемическим показаниям после </w:t>
      </w:r>
    </w:p>
    <w:p w:rsidR="009C2F85" w:rsidRDefault="009C2F85" w:rsidP="009C2F85">
      <w:pPr>
        <w:pStyle w:val="a3"/>
        <w:spacing w:before="0" w:beforeAutospacing="0" w:after="0" w:afterAutospacing="0"/>
      </w:pPr>
      <w:r>
        <w:t>6 месяцев после перенесенного заболевания (в том числе у ранее вакцинированных лиц) или после 6 месяцев после предыдущей вакцинации («экстренная» вакцинация).</w:t>
      </w:r>
    </w:p>
    <w:p w:rsidR="009C2F85" w:rsidRDefault="009C2F85" w:rsidP="009C2F85">
      <w:pPr>
        <w:pStyle w:val="a3"/>
        <w:spacing w:before="0" w:beforeAutospacing="0" w:after="0" w:afterAutospacing="0"/>
      </w:pPr>
      <w:r>
        <w:t xml:space="preserve"> После достижения необходимого целевого показателя уровня коллективного иммунитета осуществить переход на «рутинную» вакцинацию в плановом режиме, при котором вакцинация против новой </w:t>
      </w:r>
      <w:proofErr w:type="spellStart"/>
      <w:r>
        <w:t>коронавирусной</w:t>
      </w:r>
      <w:proofErr w:type="spellEnd"/>
      <w:r>
        <w:t xml:space="preserve"> инфекции COVID-19 проводится через 12 месяцев после перенесенного заболевания или предыдущей вакцинации против COVID-19.</w:t>
      </w:r>
    </w:p>
    <w:p w:rsidR="009C2F85" w:rsidRDefault="009C2F85" w:rsidP="009C2F85">
      <w:pPr>
        <w:pStyle w:val="a3"/>
        <w:spacing w:before="0" w:beforeAutospacing="0" w:after="0" w:afterAutospacing="0"/>
      </w:pPr>
      <w:r>
        <w:t> Первичная вакцинация - первичное в анамнезе пациента введение иммунобиологического препарата (вакцины) для профилактики COVID-19 (количество вводимых доз определяется официальной инструкцией к препарату).</w:t>
      </w:r>
    </w:p>
    <w:p w:rsidR="009C2F85" w:rsidRDefault="009C2F85" w:rsidP="009C2F85">
      <w:pPr>
        <w:pStyle w:val="a3"/>
        <w:spacing w:before="0" w:beforeAutospacing="0" w:after="0" w:afterAutospacing="0"/>
      </w:pPr>
      <w:r>
        <w:t> Ревакцинация (повторная вакцинация) - вакцинация через 6 месяцев после введения последней дозы вакцины первичной вакцинации или предыдущей ревакцинации (количество вводимых доз определяется официальной инструкцией к препарату), при достижении необходимого целевого показателя уровня коллективного иммунитета через 12 месяцев после введения последней дозы вакцины первичной вакцинации или предыдущей ревакцинации.</w:t>
      </w:r>
    </w:p>
    <w:p w:rsidR="009C2F85" w:rsidRDefault="009C2F85" w:rsidP="009C2F85">
      <w:pPr>
        <w:pStyle w:val="a3"/>
        <w:spacing w:before="0" w:beforeAutospacing="0" w:after="0" w:afterAutospacing="0"/>
      </w:pPr>
      <w:r>
        <w:t xml:space="preserve">  Наличие антител к новой </w:t>
      </w:r>
      <w:proofErr w:type="spellStart"/>
      <w:r>
        <w:t>коронавирусной</w:t>
      </w:r>
      <w:proofErr w:type="spellEnd"/>
      <w:r>
        <w:t xml:space="preserve"> инфекции (COVID-19) не влияет на принятие решения о вакцинации, так как, согласно данным международных экспертных сообществ, отсутствуют методы исследований и тест-системы, позволяющие подтвердить взаимосвязь между наличием антител и степенью, и продолжительностью защиты.</w:t>
      </w:r>
    </w:p>
    <w:p w:rsidR="009C2F85" w:rsidRDefault="009C2F85" w:rsidP="009C2F85">
      <w:pPr>
        <w:pStyle w:val="a3"/>
        <w:spacing w:before="0" w:beforeAutospacing="0" w:after="0" w:afterAutospacing="0"/>
      </w:pPr>
      <w:r>
        <w:t xml:space="preserve"> Учитывая то, что вакцины против новой </w:t>
      </w:r>
      <w:proofErr w:type="spellStart"/>
      <w:r>
        <w:t>коронавирусной</w:t>
      </w:r>
      <w:proofErr w:type="spellEnd"/>
      <w:r>
        <w:t xml:space="preserve"> инфекции являются не живыми, строго придерживаться интервала вакцинации против новой </w:t>
      </w:r>
      <w:proofErr w:type="spellStart"/>
      <w:r>
        <w:t>коронавирусной</w:t>
      </w:r>
      <w:proofErr w:type="spellEnd"/>
      <w:r>
        <w:t xml:space="preserve"> инфекции и гриппа в 1 месяц не требуется.</w:t>
      </w:r>
    </w:p>
    <w:p w:rsidR="009C2F85" w:rsidRDefault="009C2F85" w:rsidP="009C2F85">
      <w:pPr>
        <w:pStyle w:val="a3"/>
        <w:spacing w:before="0" w:beforeAutospacing="0" w:after="0" w:afterAutospacing="0"/>
      </w:pPr>
      <w:r>
        <w:lastRenderedPageBreak/>
        <w:t> Для сохранения Вашего здоровья и здоровья Вашего ребенка примите решение в пользу вакцинации!</w:t>
      </w:r>
    </w:p>
    <w:p w:rsidR="009C2F85" w:rsidRDefault="009C2F85" w:rsidP="009C2F85">
      <w:pPr>
        <w:pStyle w:val="a3"/>
        <w:spacing w:before="0" w:beforeAutospacing="0" w:after="0" w:afterAutospacing="0"/>
      </w:pPr>
      <w:r>
        <w:t>О проведении прививочной кампании против гриппа </w:t>
      </w:r>
    </w:p>
    <w:p w:rsidR="009C2F85" w:rsidRDefault="009C2F85" w:rsidP="009C2F85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43C8F3AE" wp14:editId="0F3923F2">
            <wp:extent cx="4968000" cy="3292401"/>
            <wp:effectExtent l="0" t="0" r="4445" b="3810"/>
            <wp:docPr id="1" name="Рисунок 1" descr="http://orel-ds61.obr57.ru/media/ckeditor/orel-ds61-adm/2022/09/08/Screenshot_20220908_18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rel-ds61.obr57.ru/media/ckeditor/orel-ds61-adm/2022/09/08/Screenshot_20220908_1847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329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F85" w:rsidRDefault="009C2F85" w:rsidP="009C2F85">
      <w:pPr>
        <w:pStyle w:val="a3"/>
        <w:spacing w:before="0" w:beforeAutospacing="0" w:after="0" w:afterAutospacing="0"/>
      </w:pPr>
      <w:r>
        <w:t xml:space="preserve">  Управление </w:t>
      </w:r>
      <w:proofErr w:type="spellStart"/>
      <w:r>
        <w:t>Роспотребнадзора</w:t>
      </w:r>
      <w:proofErr w:type="spellEnd"/>
      <w:r>
        <w:t xml:space="preserve"> по Орловской области напоминает, что самой эффективной мерой профилактики гриппа является вакцинация, которую необходимо провести в </w:t>
      </w:r>
      <w:proofErr w:type="spellStart"/>
      <w:r>
        <w:t>предэпидемический</w:t>
      </w:r>
      <w:proofErr w:type="spellEnd"/>
      <w:r>
        <w:t xml:space="preserve"> период, то есть до подъема заболеваемости гриппом (в сентябре-ноябре месяце).</w:t>
      </w:r>
    </w:p>
    <w:p w:rsidR="009C2F85" w:rsidRDefault="009C2F85" w:rsidP="009C2F85">
      <w:pPr>
        <w:pStyle w:val="a3"/>
        <w:spacing w:before="0" w:beforeAutospacing="0" w:after="0" w:afterAutospacing="0"/>
      </w:pPr>
      <w:proofErr w:type="gramStart"/>
      <w:r>
        <w:t>По постановлению Главного государственного санитарного врача РФ №20 от 28.07.2022 «О мероприятиях по профилактике гриппа и острых респираторных вирусных инфекций в эпидемическом сезоне 2022-2023 годов», вакцинаций против гриппа должно быть охвачено не менее 60% от численности населения субъекта Российской Федерации и не менее 75% лиц, относящихся к группам риска, определённых Национальным календарём профилактических прививок.</w:t>
      </w:r>
      <w:proofErr w:type="gramEnd"/>
    </w:p>
    <w:p w:rsidR="009C2F85" w:rsidRDefault="009C2F85" w:rsidP="009C2F85">
      <w:pPr>
        <w:pStyle w:val="a3"/>
        <w:spacing w:before="0" w:beforeAutospacing="0" w:after="0" w:afterAutospacing="0"/>
      </w:pPr>
      <w:r>
        <w:t>В перечень групп риска для вакцинации от гриппа по Национальному календарю прививок входят:</w:t>
      </w:r>
    </w:p>
    <w:p w:rsidR="009C2F85" w:rsidRDefault="009C2F85" w:rsidP="009C2F85">
      <w:pPr>
        <w:pStyle w:val="a3"/>
        <w:spacing w:before="0" w:beforeAutospacing="0" w:after="0" w:afterAutospacing="0"/>
      </w:pPr>
      <w:r>
        <w:t>– дети с 6 месяцев, учащиеся 1-11-х классов;</w:t>
      </w:r>
    </w:p>
    <w:p w:rsidR="009C2F85" w:rsidRDefault="009C2F85" w:rsidP="009C2F85">
      <w:pPr>
        <w:pStyle w:val="a3"/>
        <w:spacing w:before="0" w:beforeAutospacing="0" w:after="0" w:afterAutospacing="0"/>
      </w:pPr>
      <w:r>
        <w:t>– студенты средне-специальных образовательных учреждений и вузов;</w:t>
      </w:r>
    </w:p>
    <w:p w:rsidR="009C2F85" w:rsidRDefault="009C2F85" w:rsidP="009C2F85">
      <w:pPr>
        <w:pStyle w:val="a3"/>
        <w:spacing w:before="0" w:beforeAutospacing="0" w:after="0" w:afterAutospacing="0"/>
      </w:pPr>
      <w:r>
        <w:t>– работники медицинских и образовательных организаций, торговли, транспорта, коммунальной, социальной сферы;</w:t>
      </w:r>
    </w:p>
    <w:p w:rsidR="009C2F85" w:rsidRDefault="009C2F85" w:rsidP="009C2F85">
      <w:pPr>
        <w:pStyle w:val="a3"/>
        <w:spacing w:before="0" w:beforeAutospacing="0" w:after="0" w:afterAutospacing="0"/>
      </w:pPr>
      <w:r>
        <w:t>– лица, работающие вахтовым методом, сотрудники правоохранительных и государственных контрольных органов в пунктах пропуска через государственную границу Российской Федерации;</w:t>
      </w:r>
    </w:p>
    <w:p w:rsidR="009C2F85" w:rsidRDefault="009C2F85" w:rsidP="009C2F85">
      <w:pPr>
        <w:pStyle w:val="a3"/>
        <w:spacing w:before="0" w:beforeAutospacing="0" w:after="0" w:afterAutospacing="0"/>
      </w:pPr>
      <w:r>
        <w:t>– государственные гражданские и муниципальные служащие;</w:t>
      </w:r>
    </w:p>
    <w:p w:rsidR="009C2F85" w:rsidRDefault="009C2F85" w:rsidP="009C2F85">
      <w:pPr>
        <w:pStyle w:val="a3"/>
        <w:spacing w:before="0" w:beforeAutospacing="0" w:after="0" w:afterAutospacing="0"/>
      </w:pPr>
      <w:r>
        <w:t>– беременные женщины;</w:t>
      </w:r>
    </w:p>
    <w:p w:rsidR="009C2F85" w:rsidRDefault="009C2F85" w:rsidP="009C2F85">
      <w:pPr>
        <w:pStyle w:val="a3"/>
        <w:spacing w:before="0" w:beforeAutospacing="0" w:after="0" w:afterAutospacing="0"/>
      </w:pPr>
      <w:r>
        <w:t>- взрослые старше 60 лет;</w:t>
      </w:r>
    </w:p>
    <w:p w:rsidR="009C2F85" w:rsidRDefault="009C2F85" w:rsidP="009C2F85">
      <w:pPr>
        <w:pStyle w:val="a3"/>
        <w:spacing w:before="0" w:beforeAutospacing="0" w:after="0" w:afterAutospacing="0"/>
      </w:pPr>
      <w:r>
        <w:t>– лица, подлежащие призыву на военную службу;</w:t>
      </w:r>
    </w:p>
    <w:p w:rsidR="009C2F85" w:rsidRDefault="009C2F85" w:rsidP="009C2F85">
      <w:pPr>
        <w:pStyle w:val="a3"/>
        <w:spacing w:before="0" w:beforeAutospacing="0" w:after="0" w:afterAutospacing="0"/>
      </w:pPr>
      <w:r>
        <w:t xml:space="preserve">– лица с хроническими заболеваниями, в том числе с бронхолегочными, эндокринными, </w:t>
      </w:r>
      <w:proofErr w:type="gramStart"/>
      <w:r>
        <w:t>сердечно-сосудистыми</w:t>
      </w:r>
      <w:proofErr w:type="gramEnd"/>
      <w:r>
        <w:t xml:space="preserve"> заболеваниями, метаболическими нарушениями и ожирением.</w:t>
      </w:r>
    </w:p>
    <w:p w:rsidR="009C2F85" w:rsidRDefault="009C2F85" w:rsidP="009C2F85">
      <w:pPr>
        <w:pStyle w:val="a3"/>
        <w:spacing w:before="0" w:beforeAutospacing="0" w:after="0" w:afterAutospacing="0"/>
      </w:pPr>
      <w:r>
        <w:t> Прививку можно получить в поликлинике по месту жительства, а также на мобильных пунктах вакцинации, которые откроются в ближайшее время.</w:t>
      </w:r>
    </w:p>
    <w:p w:rsidR="009C2F85" w:rsidRDefault="009C2F85" w:rsidP="009C2F85">
      <w:pPr>
        <w:pStyle w:val="a3"/>
        <w:spacing w:before="0" w:beforeAutospacing="0" w:after="0" w:afterAutospacing="0"/>
      </w:pPr>
      <w:r>
        <w:t> Кроме этого, снизить риск заражения респираторной инфекцией поможет соблюдение простых мер неспецифической профилактики:</w:t>
      </w:r>
    </w:p>
    <w:p w:rsidR="009C2F85" w:rsidRDefault="009C2F85" w:rsidP="009C2F85">
      <w:pPr>
        <w:pStyle w:val="a3"/>
        <w:spacing w:before="0" w:beforeAutospacing="0" w:after="0" w:afterAutospacing="0"/>
      </w:pPr>
      <w:r>
        <w:lastRenderedPageBreak/>
        <w:t> - сократите время пребывания в местах массового скопления людей и общественном транспорте;</w:t>
      </w:r>
    </w:p>
    <w:p w:rsidR="009C2F85" w:rsidRDefault="009C2F85" w:rsidP="009C2F85">
      <w:pPr>
        <w:pStyle w:val="a3"/>
        <w:spacing w:before="0" w:beforeAutospacing="0" w:after="0" w:afterAutospacing="0"/>
      </w:pPr>
      <w:r>
        <w:t> - пользуйтесь медицинскими масками в местах скопления людей;</w:t>
      </w:r>
    </w:p>
    <w:p w:rsidR="009C2F85" w:rsidRDefault="009C2F85" w:rsidP="009C2F85">
      <w:pPr>
        <w:pStyle w:val="a3"/>
        <w:spacing w:before="0" w:beforeAutospacing="0" w:after="0" w:afterAutospacing="0"/>
      </w:pPr>
      <w:r>
        <w:t> - избегайте контакта с людьми, имеющими признаки респираторного заболевания;</w:t>
      </w:r>
    </w:p>
    <w:p w:rsidR="009C2F85" w:rsidRDefault="009C2F85" w:rsidP="009C2F85">
      <w:pPr>
        <w:pStyle w:val="a3"/>
        <w:spacing w:before="0" w:beforeAutospacing="0" w:after="0" w:afterAutospacing="0"/>
      </w:pPr>
      <w:r>
        <w:t> - регулярно мойте руки с мылом, особенно после  возвращения с улицы;     </w:t>
      </w:r>
    </w:p>
    <w:p w:rsidR="009C2F85" w:rsidRDefault="009C2F85" w:rsidP="009C2F85">
      <w:pPr>
        <w:pStyle w:val="a3"/>
        <w:spacing w:before="0" w:beforeAutospacing="0" w:after="0" w:afterAutospacing="0"/>
      </w:pPr>
      <w:r>
        <w:t> - регулярно проветривайте и делайте влажную уборку в помещениях.</w:t>
      </w:r>
    </w:p>
    <w:p w:rsidR="009C2F85" w:rsidRDefault="009C2F85" w:rsidP="009C2F85">
      <w:pPr>
        <w:pStyle w:val="a3"/>
        <w:spacing w:before="0" w:beforeAutospacing="0" w:after="0" w:afterAutospacing="0"/>
      </w:pPr>
      <w:r>
        <w:t xml:space="preserve"> С целью недопущения распространения респираторных инфекций среди населения Управление </w:t>
      </w:r>
      <w:proofErr w:type="spellStart"/>
      <w:r>
        <w:t>Роспотребнадзора</w:t>
      </w:r>
      <w:proofErr w:type="spellEnd"/>
      <w:r>
        <w:t xml:space="preserve"> по Орловской области обращает внимание на недопущение посещения детьми и взрослыми с признаками острых респираторных инфекций организованных коллективов.</w:t>
      </w:r>
    </w:p>
    <w:p w:rsidR="009C2F85" w:rsidRDefault="009C2F85" w:rsidP="009C2F85">
      <w:pPr>
        <w:pStyle w:val="a3"/>
        <w:spacing w:before="0" w:beforeAutospacing="0" w:after="0" w:afterAutospacing="0"/>
      </w:pPr>
      <w:r>
        <w:t> При появлении симптомов острой респираторной инфекции необходимо остаться дома и обратиться за медицинской помощью в целях своевременного начала адекватного лечения.</w:t>
      </w:r>
    </w:p>
    <w:p w:rsidR="009C2F85" w:rsidRDefault="009C2F85" w:rsidP="009C2F85">
      <w:pPr>
        <w:pStyle w:val="a3"/>
        <w:spacing w:before="0" w:beforeAutospacing="0" w:after="0" w:afterAutospacing="0"/>
      </w:pPr>
      <w:r>
        <w:t> Иммунизация снижает риск инфицирования не только у каждого привитого, но и у лиц, имеющих медицинские противопоказания к вакцинации, предупреждает тяжелое течение заболеваний, позволяя сохранить здоровье даже в условиях эпидемиологического неблагополучия по COVID-19.</w:t>
      </w:r>
    </w:p>
    <w:p w:rsidR="009C2F85" w:rsidRDefault="009C2F85" w:rsidP="009C2F85">
      <w:pPr>
        <w:pStyle w:val="a3"/>
        <w:spacing w:before="0" w:beforeAutospacing="0" w:after="0" w:afterAutospacing="0"/>
      </w:pPr>
      <w:r>
        <w:t xml:space="preserve"> Управление </w:t>
      </w:r>
      <w:proofErr w:type="spellStart"/>
      <w:r>
        <w:t>Роспотребнадзора</w:t>
      </w:r>
      <w:proofErr w:type="spellEnd"/>
      <w:r>
        <w:t xml:space="preserve"> по Орловской области рекомендует жителям области сделать прививку от гриппа, позаботиться о своём здоровье и напоминает, что вакцинацию от </w:t>
      </w:r>
      <w:proofErr w:type="gramStart"/>
      <w:r>
        <w:t>гриппа</w:t>
      </w:r>
      <w:proofErr w:type="gramEnd"/>
      <w:r>
        <w:t xml:space="preserve"> возможно совместить с прививкой от COVID-19.</w:t>
      </w:r>
    </w:p>
    <w:p w:rsidR="008D4856" w:rsidRDefault="009C2F85"/>
    <w:sectPr w:rsidR="008D48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F85"/>
    <w:rsid w:val="0002252C"/>
    <w:rsid w:val="00231346"/>
    <w:rsid w:val="002F636C"/>
    <w:rsid w:val="0047058B"/>
    <w:rsid w:val="004F24F1"/>
    <w:rsid w:val="005E0919"/>
    <w:rsid w:val="00610C1B"/>
    <w:rsid w:val="00906F6F"/>
    <w:rsid w:val="009C2F85"/>
    <w:rsid w:val="00AA7CEC"/>
    <w:rsid w:val="00C33A55"/>
    <w:rsid w:val="00C538CF"/>
    <w:rsid w:val="00CF5FC8"/>
    <w:rsid w:val="00DB40A3"/>
    <w:rsid w:val="00F35DC8"/>
    <w:rsid w:val="00FD6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2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C2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2F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2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C2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2F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14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1294</Words>
  <Characters>7377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1</cp:revision>
  <dcterms:created xsi:type="dcterms:W3CDTF">2022-09-16T13:25:00Z</dcterms:created>
  <dcterms:modified xsi:type="dcterms:W3CDTF">2022-09-16T13:28:00Z</dcterms:modified>
</cp:coreProperties>
</file>