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ПРОЕКТ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Тема: 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«Нетрадиционные техники рисования как средство развития изобразительного творчества у детей 2-ой младшей группы»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Автор проекта: 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Андреева И.С. воспитатель МБДОУ Д/с №61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Место реализации проекта: 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II-младшая группа МБДОУ «Детский сад№61»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Пояснительная записка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В проекте представлена разработанная и апробированная система работы по развитию у детей дошкольного возраста изобразительного творчества в процессе экспериментирования с разнообразным художественным </w:t>
      </w:r>
      <w:bookmarkStart w:id="0" w:name="_GoBack"/>
      <w:bookmarkEnd w:id="0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материалом. Именно изобразительная продуктивная деятельность с использованием нетрадиционных изобразительных техник и нетривиального изобразительного материала, является наиболее благоприятной для творческого развития способностей детей, в ней особенно проявляются разные стороны развития ребенка.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Тип проекта: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обучающий, творческий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Сроки реализации: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долгосрочный (Октябрь 2021г. – май 2022г.)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Участники проекта: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644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Дети II-ой младшей группы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644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 Воспитатель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644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Родители воспитанников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644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Актуальность проекта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567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      Известно, что ранний возраст играет важную роль в развитии психических процессов ребенка. Наиболее значимым и актуальным в данном возрасте является рисование. Рисование – очень интересный и в тоже время сложный процесс. Используя различные техники рисования, в том числе и нетрадиционные, мы прививаем любовь к изобразительному искусству, вызываем интерес к рисованию, желанию творить самому. Развиваем в детях уверенность в своих изобразительных способностях.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возраста, знакомя детей с особенностями техники (</w:t>
      </w:r>
      <w:proofErr w:type="spell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Эйнон</w:t>
      </w:r>
      <w:proofErr w:type="spell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Д.,  </w:t>
      </w:r>
      <w:proofErr w:type="spell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Колдина</w:t>
      </w:r>
      <w:proofErr w:type="spell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Д.Н. и др.). Отличие состоит лишь в степени участия педагога  или родителя в процессе рисования.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567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lastRenderedPageBreak/>
        <w:t>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567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Для того чтобы дети занимались творческой практикой, необходимо определенное руководство со стороны взрослых. Поэтому 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.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Однако в настоящее время все больше появляются новые или забытые старые разнообразные изобразительные технологии рисования, которые позволяют разнообразить изобразительную деятельность и предоставить ребенку больше шансов для самовыражения. Учитывая вышесказанное, я решила организовать работу по ознакомлению детей с нетрадиционными изобразительными технологиями, т.к. в каждой технологии есть своя гармония цвета и линии, каждая может служить как способом создания отдельного произведения, так и оригинальной частью шедевра. Не всем детям дано владеть кистью или карандашом, кому-то трудно выразить себя в линии, кто-то не понимает и не принимает разнообразие цветовой гаммы. Пусть каждый выберет технологию, близкую ему по духу, не заставляющую испытывать страдания при сравнении своих работ с работами более способных детей. Считаю, что детям следует предлагать, а не навязывать, помогать детям, а не заставлять их. А чтобы помочь ребенку найти себя, необходимо предлагать ему как можно больше разных способов самовыражения. Ведь любая нетрадиционная изобразительная технология дает ребенку возможность выбирать, думать, искать, пробовать и т.п. 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Задумавшись над тем, как можно раскрепостить детей, вселить в них уверенность в своем умении, заставить их поверить в то, что они очень просто могут стать маленькими художниками и творить чудеса на бумаге, решила попробовать в работе с детьми нестандартные подходы к организации изобразительной деятельности, которые удивляют и восхищают детей, тем самым, вызывают стремление заниматься таким интересным делом.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Ведь оригинальное рисование раскрывает креативные возможности ребенка, позволяет почувствовать краски, их характер и настроение. Видя актуальность своего исследования в том, что 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ребенка, определило тему творческого проекта: «Нетрадиционные техники рисования как средство развития изобразительного творчества у детей дошкольного возраста». Суть проекта заключается 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в моделировании системы работы с детьми по изобразительной деятельности с использованием разнообразного художественного материала с целью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формирования творческих способностей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567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lastRenderedPageBreak/>
        <w:t>Цель: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Знакомство детей 2-ой младшей группы с техниками нетрадиционного рисования, формирование интереса к рисованию.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Задачи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1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Для детей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Знакомить детей младшего дошкольного возраста с нетрадиционными способами рисования, формировать интерес к изобразительной деятельности.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Способствовать овладению дошкольниками простейшими техническими приемами работы с различными изобразительными материалами.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 Побуждать воспитанников самостоятельно применять нетрадиционные техники рисования. Научить создавать свой неповторимый образ в рисунках.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Развивать мелкую моторику рук и тактильное восприятие;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Воспитывать наблюдательность, аккуратность, эмоциональную отзывчивость, усидчивость.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Формировать навыки контроля и самоконтроля.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Для родителей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Содействовать знакомству родителей с нетрадиционными техниками рисования;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Стимулировать их совместное творчество с детьми;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95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Способствовать установлению партнерских отношений родителей и педагогов в вопросах воспитания и образования детей;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 </w:t>
      </w: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Предполагаемый результат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Дети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</w:t>
      </w:r>
      <w:proofErr w:type="spell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Сформированность</w:t>
      </w:r>
      <w:proofErr w:type="spell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 у детей  знаний о нетрадиционных способах рисования;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Владение дошкольниками простейшими техническими приемами работы с различными изобразительными материалами;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Умение воспитанников самостоятельно применять нетрадиционные техники рисования;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Развитие мелкой моторики пальцев рук, воображения, самостоятельности.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lastRenderedPageBreak/>
        <w:t>·        Проявление творческой активности детьми и развитие уверенности в себе.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Родители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повышение компетентности родителей воспитанников в вопросе рисования с использованием нетрадиционной техники;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Приобретение родителями знаний и практических навыков при взаимодействии с ребенком.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·        Становление партнерских отношений родителей и педагогов в совместной организации жизни группы.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2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Формы работы с детьми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: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2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Создание игровой ситуации, проговаривание последовательности работы, наблюдения, беседы с рассматриванием презентаций, чтение художественной литературы, совместная деятельность воспитателя и детей, самостоятельная деятельность детей.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2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2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72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            </w:t>
      </w: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Этапы реализации проекта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1 этап подготовительный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1. Изучение и анализ научно-исследовательской, методической литературы, интернет – ресурсов по данной теме; подбор программно-методического обеспечения по данной теме; наглядно-демонстрационного, раздаточного материала.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2. Разработка содержания проекта: «Использование разнообразных техник нетрадиционного рисования в работе с детьми 3-4 лет».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3. Планирование предстоящей деятельности, направленной на реализацию проекта.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4.социалогический опрос родителей.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5.Мониторинг.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2 этап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основной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1.  Отбор наиболее доступных нетрадиционных техник </w:t>
      </w:r>
      <w:proofErr w:type="spell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рисования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.С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оздание</w:t>
      </w:r>
      <w:proofErr w:type="spell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условий, способствующих стимулированию развития творческих способностей детей младшей группы.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2. Формирование навыков художественной деятельности детей 2 младшей группы, организация совместной деятельности педагога, детей и родителей.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3 этап заключительный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1. Организация фото отчетов, открытое занятие.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lastRenderedPageBreak/>
        <w:t>2. Участие в конкурсах, фестивалях (районных, краевых, международных)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Продукты проектной деятельности: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рисунки, выставки.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Мониторинг: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      Для выявления уровня развития художественного творчества и самостоятельной творческой активности в создании работы по заданной теме, с детьми II-ой младшей группе была проведена диагностика по пяти заданиям. Выполнение задания проходило в дневное время, с подгруппой детей. Задание предлагалось в виде творческой игры «Поднос с фруктами» Обследовалось 20детей, было выявлено, что дети имеют минимальные навыки изображения, не уверены, самостоятельно не приступают к работе. Показатели дали нам возможность перейти к следующему этапу нашей работы.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jc w:val="center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Деятельность по осуществлению проекта: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jc w:val="center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Перспективный план совместной деятельности по рисованию с                использованием нетрадиционных техник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jc w:val="center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441"/>
        <w:gridCol w:w="2965"/>
        <w:gridCol w:w="3069"/>
      </w:tblGrid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Образовательные задачи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Оборудование материалы, инструменты.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Октябрь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гуашью, восковыми мелками.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«Воздушные шары»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Вызвать интерес к созданию воздушных шаров гуашевыми красками. Учить рисовать предметы овальной и круглой формы: создавать контурные рисунк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и-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замыкать линию в кольцо и раскрашивать, повторяя очертания нарисованной формы, дополнять изображение карандашным рисунком (ниточка на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шарике) Развивать глазомер, координацию рук, навыки работы с гуашью.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Лист А3 светлый тон. Гуашь, восковые мелки, кисть №8, тряпочка, 2 банки с водой, подставка под кисть. Шарики воздушные для показа.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ладошками.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Вызвать интерес к рисованию гуашью. Формировать умение изображать круглые предметы используя 2 краски. Закреплять умение замыкать линию в кольцо, раскрашивать. Учить дополнять изображение деталями лучи используя технику рисования руками. Развивать глазомер, координацию рук, навыки работы с гуашью, аккуратность.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А3 светлый тон. Гуашь, кисть №8, тряпочка, 2 банки с водой, подставка под кисть, влажные салфетки.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Октябрь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восковыми мелками, мелом и фломастерами.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«Цветные клубочки для Мишки»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детей рисовать слитные линии круговыми движениями, не отрывая карандаша от бумаги, правильно держать его, в процессе рисования использовать разные цвета и изобразительные материалы. Развивать координацию рук.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А4светлого тона, фломастеры, восковые мелки, мел. Клубочки.  Игрушка медведь.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Октябрь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«Идет дождь»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детей передавать в рисунке впечатления от окружающей жизни, рисовать короткие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штрихи и линии, правильно держать карандаш, видеть в рисунке образ явления. Развивать желание рисовать. Формировать умение закрашивать изображение, не выходя за контуры. Познакомить с использованием ватных палочек, ставить точки.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 xml:space="preserve">Лист А3 светлый тон, с контуром зонта. Гуашь, кисть №4, тряпочка, 2 банки с водой, ватные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палочки, подставка под кисть. Фломастеры.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Зонт.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«Листопад»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держать кисточку. Закрепления алгоритма действия с гуашевыми красками. Учить оставлять отпечаток на бумаге, прикладывая кисть всем ворсом. Набирать краску по мере надобности. Развивать эстетическое восприятие. Создавать условия для художественного экспериментирования: показать возможность получения оранжевого цвета путем смешивания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жел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красн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. цвета. Обратить внимание на зависимость величины листочков от размеров кисти. Развивать чувство цвета и ритма. Воспитывать интерес к ярким, красивым явлениям природы,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желание передавать в рисунке свои впечатления.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Лист А3 светлый тон. Гуашь, кисть №8,4, тряпочка, 2 банки с водой, подставка под кисть. Баночка для смешивания красок на каждого ребенка.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«Карандаши»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детей рисовать линии сверху вниз, стараться проводить их прямо, не останавливаясь. Учить набирать краску на кисть, обмакивать ее всем ворсом в краску, снимать лишнюю каплю. Закреплять алгоритм действия с гуашевыми красками. Продолжать знакомить с цветами. Развивать эстетическое восприятие.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А3 светлый тон. Гуашь, кисть №8, тряпочка, 2 банки с водой, подставка под кисть. Карандаши на каждого ребенка.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Ноябрь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«Красивый полосатый коврик для щенка»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детей рисовать линии слева на право, вести кисть по ворсу неотрывно. Закрепление навыка работы с гуашевыми красками. Учить рисовать разным цветом, аккуратно не заходя на те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места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где уже нарисовано. Закрепление алгоритма действия ватными палочками в творческой деятельности. Развивать восприятие цвета, закреплять знания о цвете. Воспитывать доброе отношение к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животным, желание сделать для них что-то хорошее.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 xml:space="preserve">Лист А3 светлый тон. Гуашь, кисть №8, тряпочка, 2 банки с водой, подставка под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кисть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,в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атные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палочки.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Щенок.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гуашью+ пластилиновая живопись+ рисование ватными палочками.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«Мухомор»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Закрепление навыка работы с гуашевыми красками. Учить рисовать разным цветом, аккуратно не заходя на те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места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где уже нарисовано. Развивать восприятие цвета, закреплять знания о цвете.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Познакомить детей с новой техникой рисования пластилином (точки на шапке и травка) Воспитывать аккуратность в работе.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А3 с контурным изображением мухомора или без него. Гуашь красная, белая. Кисть №4, пластилин зеленый, тряпочка, 2 банки с водой, ватные палочки, подставка под кисть. Салфетка для палочки. Карточки с грибами или муляжи.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Ноябрь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«Дорожка для колобка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рисовать изогнутую линию на всем пространстве листа. Учить дополнять рисунок деталями,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трава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используя разные приемы, прикладывание кисти или ватными палочками. Развивать координацию рук. Воспитывать аккуратность в работе.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А3 светлый тон. Гуашь, кисть №8,4, тряпочка, 2 банки с водой, подставка под кисть.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Ватные палочки.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Колобки из бумаги для каждого ребенка.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Декабрь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Рисование+ пластилиновая мозаика.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«Елочка нарядная»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Закрепление навыка работы с гуашевыми красками. Учить рисовать краской, аккуратно не заходя на те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места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где уже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нарисовано. Развивать восприятие цвета, закреплять знания о цвете. Закрепление навыков рисования ватными палочками.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Познакомить детей с новой техникой рисования пластилином (шарики, украшенные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поедками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) и рисование гелем. Воспитывать аккуратность в работе.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Лист А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4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с изображением елки. Гуашь. Кисть №4, пластилин тряпочка, 2 банки с водой, подставка под кисть.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Гель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,п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оедки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«Нарядное платье для куклы»</w:t>
            </w:r>
          </w:p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(рисование кисточкой;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деталей)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детей правильно держать кисть, ритмично наносить мазки на силуэт платья; развивать восприятие цвета; закреплять знание основных цветов; развивать интерес и желание рисовать.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Гуашь 4-х цветов: красная, синяя, зелёная, жёлтая на выбор детей; платья-заготовки (по количеству детей), кисточки, баночки с водой, ватные палочки, салфетки.</w:t>
            </w:r>
            <w:proofErr w:type="gramEnd"/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Декабрь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Рисование на снегу и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по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сырому на бумаге.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«Экспериментируем»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Познакомить с возможностью рисовать на снегу и возможности использовать природное явление в своем творчестве. Совершенствовать умения и навыки детей в свободном экспериментировании с материалами, необходимыми для работы в нетрадиционных изобразительных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техниках. Закрепить умение самостоятельно.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Снег на тарелочке, гуашь, кисти №8,4, Лист А3, тряпочки.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«Поросенок в луже»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 Учить детей экспериментировать смешивать краски для получения розового цвета. Познакомить с приемом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набрызга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 щеткой. Закрепление умения детей закрашивать, не выходя за контуры. Продолжать учить детей правильно держать кисть; закреплять приобретённые ранее навыки рисования; закреплять знания цветов (красный, белый, синий, коричневый); продолжать формировать интерес к рисованию; развивать эстетическое восприятие.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А3 с изображением поросенка. Гуашь, белая, красная, синяя, коричневая, баночка для смешивания красок, щетка. Кисть №8, 2 банки с водой.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Январь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на готовом фоне</w:t>
            </w:r>
          </w:p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«Снеговики»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детей рисовать предметы круглой формы, разной величины. Учить создавать образ, передавая форму и пропорции. Продолжать освоение способа рисования поролоно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м(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тычки) изображая снег и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набрызга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щеткой,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ватные палочки. Развивать интерес к рисованию и освоение разных способов рисования.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Готовый лист с фоном с занятия 12.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Гуашь, кисть №8, тряпочка, 2 банки с водой, подставка под кисть.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Ватные палочки, поролон, зубная щетка.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«Облачко для папы»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тонировать лист приемом растяжки краски по листу, используя один цвет, получая разные оттенки. Закрепление умений рисовать приемом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 поролоном, изображать пушистое облачко. Развивать умение дорисовывать элементами, передавая ему характерные, индивидуальные черты. Воспитывать аккуратность в работе.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ЛистА3.Гуашь, кисть №8, тряпочка, 2 банки с водой, подставка под кисть.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Ватные палочки, поролон.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Январь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«Неваляшка»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Закрепления умений рисовать круглые предметы разной величины с натуры.</w:t>
            </w:r>
          </w:p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Развивать способности к изобразительной деятельности (чувство цвета, формы, композиции);</w:t>
            </w:r>
          </w:p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Закреплять признаки и свойства предметов: цвет, форма, размер. Воспитывать аккуратность в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мелких деталей кистью №4.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ЛистА3тонированный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.Г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уашь, кисть №8,4, тряпочка, 2 банки с водой, подставка под кисть.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Неваляшка.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Рисование по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сырому</w:t>
            </w:r>
            <w:proofErr w:type="gramEnd"/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«Ночное небо и звездочки»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тонировать лист приемом растяжки краски по листу, используя разные цвета, получая разные оттенки, прямо на листе бумаге. Познакомить со знакомым изобразительным материалом, в новом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назначении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,г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елем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 Учить дополнять рисованными элементами аппликативные детал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и(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звездочки)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ЛистА3, Гуашь. Кисть №8, 2 банки с водой. Гель, 2 звездочки с клейкой основой.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Февраль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с помощью вилок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«Ежик»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Помочь детям освоить новый способ изображения - рисование вилкой. Развивать творческие способности детей в дополнение своего рисунка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деталями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,р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азвиватьмелкую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моторику рук, воспитывать заботливое отношение к животным.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ЛистА4тонированный. Гуашь. Кисть №4, 2 банки с водой. Тряпочка. Вилки.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Февраль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воздушными шарами.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«Гусеница»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рисовать круги нетрадиционным способом, воздушным шариком, оставлять отпечаток на бумаге.</w:t>
            </w:r>
          </w:p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смешивать цвета, для получения оттенка.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Развивать мелкую моторику, координацию движений.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Развивать творческий подход в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сюжета. Воспитывать аккуратность в работе с красками.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ЛистА3тонированный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.Г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уашь, кисть №8, тряпочка, 2 банки с водой, подставка под кисть. Пластиковая тарелка, небольшой воздушный шарик.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картошкой.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«Баночка с вареньем»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Познакомить с новым способом рисования картошкой. Развитие мелкой моторики рук и тактильного восприятия; Пространственной ориентировки на листе бумаги, глазомера и зрительного восприятия;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br/>
              <w:t> Внимания и усидчивости;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br/>
              <w:t> Изобразительных навыков и умений, наблюдательности, эстетического восприятия, эмоциональной отзывчивости.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Основа банка на листе. Гуашь, кисть №4, тряпочка, 2 банки с водой, подставка под кисть. Пластиковая тарелка, картошка разрезанная.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Март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Цыпленок и червячок.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рисовать цыпленка гуашевыми красками, красиво сочетая форму, размер и цвета. Совершенствовать технику владения кистью: свободно и уверенно вести кисть по ворсу, повторяя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 xml:space="preserve">общие очертания силуэта. Использовать прием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тычка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в своей работе, проявляя творчество в применение. Развивать наблюдательность, чувство цвета и формы. Воспитывать интерес к отражению своих представлений об окружающем мире в изобразительном творчестве.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ЛистА3тонированный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.Г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уашь, кисть №8,4, тряпочка, 2 банки с водой, подставка под кисть. Поролон.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Пластилиновая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живопись+гуашь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«Моя планета»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Познакомить детей с новым приемом рисование пластилином. Развивать мелкую моторику рук, вкрапление мелких предметов в пластилин (песок,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поедки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)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Познакомить с техникой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набрызг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 Воспитывать аккуратность в работе с красками.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Картон черный или фиолетовый.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Пластилин, стеки, клеенка, тряпочка, бисер,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поедки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 гель с блестками, зубные щетки, гуашь.</w:t>
            </w:r>
            <w:proofErr w:type="gramEnd"/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Март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«Поднос с фруктами»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Учить смешивать краски на листе бумаге, получать многоцветное изображение. Закреплять умения рисовать предметы круглой формы, разными приемам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и-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кистью(замыкая круг и закрашивать)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паралоном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(оставлять отпечаток), ватной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 xml:space="preserve">палочкой. Развивать практические навыки работы с гуашью. Закрепление приемов рисования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пальцами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.З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акрепление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умения использовать в работе пластилин, изображая круглые ягоды. Развивать мелкую моторику рук. Воспитывать аккуратность в работе.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 xml:space="preserve">Лист А3 в виде подноса, гуашь, кисть №4,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паралон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 ватные палочки, 2банки с водой, подставка под кисть. Влажные салфетки. Картинки яблок, вишни и смородины.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Картинки фруктов.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«Подсолнух»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сочетать в работе несколько нетрадиционных техник рисования. Закрепление умений работать с кистью, оставлять мазо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к(</w:t>
            </w:r>
            <w:proofErr w:type="spellStart"/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) проводит линии разной толщины, рисовать контур и заливать цветом. Развивать мелкую моторику рук, используя в работе пластилиновую живопись. Закрепление умений использовать дополнительный природный материа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л(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семечки) Воспитывать аккуратность в работе. Воспитывать в детях индивидуальность в выборе изобразительных приемов изображения семян, краской или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пластилином с семечками.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Лист А3 тонированный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Гуашь, кисть №8, тряпочка, 2 банки с водой, подставка под кисть. Пластилин, семечки подсолнуха.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«Салют»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тонировать лист, используя темные оттенки, широкой синтетической кистью. Учить наносить мазки в одном направлении, получая разные оттенки.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Познакомить детей с рисованием картонными трубками, печатание.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Развивать желание экспериментировать с красками.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Воспитывать аккуратность в работе.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Лист А3, гуашь, широкая кисть, картонные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рулончики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,т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арелочки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с краской, гель с блестками, влажные салфетки.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Ноутбук, Видео «Салют»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Апрель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гуашью+ аппликация.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«Поле с божьими коровками»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проводить прямые линии разной толщины. Закрепление умений использовать в работе прием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тычка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поролоном. Закрепление умений дорисовывать элементы аппликации, недостающими деталями. Закрепление навыков работы с пластилином. Развивать умение сочетать в работе несколько нетрадиционных техник рисования. Воспитывать интерес к живой природе.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Лист А3 тонированный светлым цветом.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Гуашь, кисть 8, тряпочка, ватные палочки,2 банки с водой, подставка под кисть. Пластилин, клей карандаш красные круги и полукруги для насекомых, поролон.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«Ведерко с песком»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изображать элементы узора, чередовать их. Самостоятельно подбирать цвет для своего объекта. Учить использовать в своей работе песок, для придания образу выразительности и реальности.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Воспитывать аккуратность в работе.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А3 тонированный светлым цветом.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Гуашь, ватные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палочки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,к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исть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4, тряпочка, 2 банки с водой, подставка под кисть.  Изображение ведра, клей карандаш, песок.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Апрель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восковыми мелками и акварелью.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«Морковка для зайки»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работать с восковыми мелками. Познакомить с алгоритмом действия с акварельными красками.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Воспитывать аккуратность в работе. Учить закрашивать, не выходя за границы.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Развивать познавательный интерес.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А3.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Акварель, кисть 8, тряпочка, 2 банки с водой, восковые мелки, подставка под кисть.  Зайка, морковка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Апрель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восковыми мелками и акварелью.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«Кит на волнах»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Закрепление умений и навыков работы гуашью. Познакомить с приемом скручивание кисти (кисточка танцует) изображая волны и облака.  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Воспитывать доброжелательное отношение к животным.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А3.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Гуашь, кисть 8, тряпочка, 2 банки с водой, ватные палочки, подставка под кисть.  Изображение кита.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Май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«Одуванчик»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рисовать прямые линии. Самостоятельно подбирать цвет для своего объекта. Самостоятельно закрашивать, не выходя за контуры. Учить использовать в своей работе кисть №4, для рисования тонких линий.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Воспитывать аккуратность в работе. Закрепление навыков рисования ватными палочками и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паралоном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 А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4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тонированный, кисть№8,4, гуашь, банка с водой, ватные палочки.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Паралон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глазки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,к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лей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карандаш.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Май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гуашью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«Стрекоза»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Закрепление алгоритма действия с гуашевыми красками. Закрепление умений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распологать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рисунок на всем пространстве листа. Развивать мелкую моторику рук.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Закрепление техники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набрызга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ЛистА3 тонированный.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гуашь, 2банки с водой, подставка под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кисть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,к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исти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№8,4. Щетка.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Май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  восковыми мелками и гуашью.</w:t>
            </w:r>
          </w:p>
          <w:p w:rsidR="00CF0337" w:rsidRPr="00CF0337" w:rsidRDefault="00CF0337" w:rsidP="00CF0337">
            <w:pPr>
              <w:spacing w:before="90" w:after="90" w:line="240" w:lineRule="auto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«Зайка с мыльными пузырями»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Закрепление навыков работы восковыми мелками. Познакомить с рисованием печатаньем рулончиками.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Воспитывать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аккуратнось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в работе. Развивать познавательный интерес, желание рисовать.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Лист А3 с изображением зайца.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Восковые мелки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,. 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тубус от туалетной бумаги.  2банки с водой, кист№4.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Май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ватными палочками.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«Добрая тучка»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Учить смешивать краски, для получения нужного цвет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а(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голубой). Закрепление навыков рисования ватными палочками и восковыми мелками. Развивать мелкую моторику рук. Воспитывать аккуратность в работе. Развивать познавательный интерес, желание рисовать.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Лист А3 тонированный.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Гуашь, ватные палочки, влажные салфетки. Восковые мелки Банки с водой, кист№4.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Май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«Мишка в берлоге»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Учить рисовать образ спящего мишки. Закрепление навыков рисования ватными палочками и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паралоном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в изображении снега и сугробов. Развивать мелкую моторику рук. Воспитывать аккуратность в работе. Развивать познавательный интерес, желание рисовать.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Лист А3 тонированный.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Гуашь, ватные палочки, влажные салфетки. </w:t>
            </w:r>
            <w:proofErr w:type="spell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Паралон</w:t>
            </w:r>
            <w:proofErr w:type="spell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. Банки с водой, кист№4.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CF0337" w:rsidRPr="00CF0337" w:rsidTr="00CF0337"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Май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Рисование ладошками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«Тюльпаны»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 Учить </w:t>
            </w:r>
            <w:proofErr w:type="gramStart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тонировать лист. Закрепление умений изображать изобразительные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объекты ладошкой. Закрепление навыков рисования ватными палочками. Развивать мелкую моторику рук. Воспитывать аккуратность в работе. Развивать познавательный интерес, желание рисовать.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 Лист А3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Гуашь, ватные палочки, влажные салфетки 2 банки с водой, </w:t>
            </w: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lastRenderedPageBreak/>
              <w:t>кист№8,4.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  <w:p w:rsidR="00CF0337" w:rsidRPr="00CF0337" w:rsidRDefault="00CF0337" w:rsidP="00CF0337">
            <w:pPr>
              <w:spacing w:before="90" w:after="90" w:line="240" w:lineRule="auto"/>
              <w:jc w:val="center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CF0337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</w:tbl>
    <w:p w:rsidR="00CF0337" w:rsidRPr="00CF0337" w:rsidRDefault="00CF0337" w:rsidP="00CF0337">
      <w:pPr>
        <w:shd w:val="clear" w:color="auto" w:fill="F4F4F4"/>
        <w:spacing w:before="90" w:after="90" w:line="240" w:lineRule="auto"/>
        <w:ind w:left="-1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lastRenderedPageBreak/>
        <w:t>Родителям были предложены консультации:</w:t>
      </w:r>
    </w:p>
    <w:p w:rsidR="00CF0337" w:rsidRPr="00CF0337" w:rsidRDefault="00CF0337" w:rsidP="00CF0337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«Использование нетрадиционных техник рисования в развитии креативности детей»</w:t>
      </w:r>
    </w:p>
    <w:p w:rsidR="00CF0337" w:rsidRPr="00CF0337" w:rsidRDefault="00CF0337" w:rsidP="00CF0337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«Развивайте творчество детей»</w:t>
      </w:r>
    </w:p>
    <w:p w:rsidR="00CF0337" w:rsidRPr="00CF0337" w:rsidRDefault="00CF0337" w:rsidP="00CF0337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«Необычное рисование штампами».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1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18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Мастер класс для родителей:</w:t>
      </w:r>
    </w:p>
    <w:p w:rsidR="00CF0337" w:rsidRPr="00CF0337" w:rsidRDefault="00CF0337" w:rsidP="00CF0337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«Изготовление поролонового 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тычка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и способы рисования»</w:t>
      </w:r>
    </w:p>
    <w:p w:rsidR="00CF0337" w:rsidRPr="00CF0337" w:rsidRDefault="00CF0337" w:rsidP="00CF0337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Беседа с элементами практикума «Рисуя 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–и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граем»</w:t>
      </w:r>
    </w:p>
    <w:p w:rsidR="00CF0337" w:rsidRPr="00CF0337" w:rsidRDefault="00CF0337" w:rsidP="00CF0337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Пополнение уголков по изобразительной деятельности нетрадиционными материалами рисования</w:t>
      </w: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 (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зубные щетки, ватные палочки, ватные диски, коктейльные трубочки, нитки, свечи, пробки)                                       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Мониторинг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При проведении мониторинга в заключени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и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проекта с детьми II-ой младшей группе, обследовалось 20детей, был отмечен рост творческого развития каждого ребенка, уверенные действия в изображение фруктов, самостоятельно брали материал. Уже не ждали помощи, советовались при затруднениях. Диагностика также проводилась в виде творческой игры «Поднос с фруктами». Задания проходило в дневное время, с подгруппой детей. Показатели дали нам возможность наметить работу на следующий год.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lastRenderedPageBreak/>
        <w:t>Заключение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Работа, проведённая по изобразительной деятельности, с использованием нетрадиционных техник рисования и материалов показала, что каждый ребенок представляет собой маленького исследователя, с радостью открывающего для себя незнакомый и удивительный мир творчества.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Детей очень привлекают нетрадиционные материалы, чем разнообразнее художественные материалы, тем интереснее с ними работать. Поэтому ознакомление младших дошкольников с нетрадиционными техниками рисования позволяет не просто повысить интерес детей к изобразительной деятельности, но и способствует развитию творческого воображения, уверенности в своих способностях.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 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 отойти от предметного изображения, выразить в рисунке свои чувства и эмоции, вселяет уверенность ребёнка в своих силах, создает 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Организация образовательной деятельности по художественному творчеству с применением нетрадиционной техники рисования способствует развитию: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sym w:font="Symbol" w:char="F0B7"/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                   Ориентировочно-исследовательской деятельности, дошкольников.  Ребёнку предоставляется возможность экспериментирования (смешивание краски с мыльной пеной, клейстером, нанесение гуаши или акварели на природные материалы и т.д.).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sym w:font="Symbol" w:char="F0B7"/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                   Мелкой моторики пальцев рук, что положительно влияет на развитие речевой зоны коры головного мозга.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sym w:font="Symbol" w:char="F0B7"/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                   Психических процессов (воображения, восприятия, внимания, зрительной памяти, мышления)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sym w:font="Symbol" w:char="F0B7"/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                   Тактильной чувствительности (при непосредственном контакте пальцев рук с краской дети познают ее свойства: густоту, твердость, вязкость);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sym w:font="Symbol" w:char="F0B7"/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                    Познавательно-коммуникативных навыков. Все необычное привлекает внимание детей, заставляет удивляться. Ребята начинают задавать вопросы педагогу, друг другу, происходит обогащение и активизация словаря.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Нетрадиционное рисование основано на творческой фантазии, интересно тем, что рисунки у всех детей получаются разными. Оно привлекает своей </w:t>
      </w: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lastRenderedPageBreak/>
        <w:t>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Для того чтобы дети занимались творческой практикой, необходимо определенное руководство со стороны взрослых. Поэтому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В настоящее время ребята владеют многими нетрадиционными техниками: рисование пальчиками, ладошками, печатками из овощей, рисование штампом, картонным тубусом, вилками и т.д. Малышам очень нравится разнообразие техник. Работы стали более интересными, разнообразными содержательные, замысел богаче, украшают не только наш детский сад, но и радуют родителей. Приложение 1.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Детские работы принимали участие в различных творческих конкурсах, где занимали и призовые места. (Всероссийский интернет конкурс творческих работ «Осенний ежик» Семенов Максим, работа « Ежик в яблоках», Международный марафон творческих работ «Осенняя мастерская -2017» Николаева Ярослава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,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работа «Деревья мои» и др.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540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b/>
          <w:bCs/>
          <w:color w:val="212529"/>
          <w:sz w:val="28"/>
          <w:szCs w:val="28"/>
          <w:lang w:eastAsia="ru-RU"/>
        </w:rPr>
        <w:t>                                   Список литературы: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1. </w:t>
      </w:r>
      <w:proofErr w:type="spell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Колдина</w:t>
      </w:r>
      <w:proofErr w:type="spell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Д.Н. Игровые занятия с детьми 2 – 3 лет. – М., 2010.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2. Рисование с детьми дошкольного возраста: нетрадиционные техники,    планирование, конспекты занятий.  Под ред. Р.Г. Казаковой. – М., 2007.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3. Белкина В.Н. и др. Дошкольник: обучение и развитие. – Ярославль, 1998. 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4. </w:t>
      </w:r>
      <w:proofErr w:type="spell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Янушко</w:t>
      </w:r>
      <w:proofErr w:type="spell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Е.А. Рисование с детьми раннего возраста. – М., 2010.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5. Лыкова И.А. Изобразительная деятельность в детском саду. Младшая    группа. – М., 2010.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6. </w:t>
      </w:r>
      <w:proofErr w:type="spell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Акуненок</w:t>
      </w:r>
      <w:proofErr w:type="spell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7. </w:t>
      </w:r>
      <w:proofErr w:type="spell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Шклярова</w:t>
      </w:r>
      <w:proofErr w:type="spell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О.В. Рисуйте в нетрадиционной форме // Дошкольное воспитание. – 1995. - №11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lastRenderedPageBreak/>
        <w:t>8. Рисование с детьми дошкольного возраста: Нетрадиционные техники, планирование, конспекты занятий.  Под ред. Р. Г. Казаковой. – М.  ТЦ Сфера, 2005.</w:t>
      </w:r>
    </w:p>
    <w:p w:rsidR="00CF0337" w:rsidRPr="00CF0337" w:rsidRDefault="00CF0337" w:rsidP="00CF0337">
      <w:pPr>
        <w:shd w:val="clear" w:color="auto" w:fill="F4F4F4"/>
        <w:spacing w:after="0" w:line="240" w:lineRule="auto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pict>
          <v:rect id="_x0000_i1025" style="width:655.5pt;height:.75pt" o:hrpct="0" o:hrstd="t" o:hrnoshade="t" o:hr="t" fillcolor="gray" stroked="f"/>
        </w:pic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  9.Литвинова О.Э. Художественно-эстетическое развитие ребенка раннего дошкольного возраста (изобразительная деятельность). Планирование образовательной деятельности. - СПб. 2014.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10.Костикова Н.М. Творчество с малышами рисование, лепка, игры с детьми до3лет. 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-М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осква «Манн, Иванов и Фербер»2016</w:t>
      </w:r>
    </w:p>
    <w:p w:rsidR="00CF0337" w:rsidRPr="00CF0337" w:rsidRDefault="00CF0337" w:rsidP="00CF0337">
      <w:pPr>
        <w:shd w:val="clear" w:color="auto" w:fill="F4F4F4"/>
        <w:spacing w:before="90" w:after="90" w:line="240" w:lineRule="auto"/>
        <w:ind w:left="-426"/>
        <w:rPr>
          <w:rFonts w:eastAsia="Times New Roman" w:cstheme="minorHAnsi"/>
          <w:color w:val="212529"/>
          <w:sz w:val="28"/>
          <w:szCs w:val="28"/>
          <w:lang w:eastAsia="ru-RU"/>
        </w:rPr>
      </w:pPr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11. Гончарова Д. Школа </w:t>
      </w:r>
      <w:proofErr w:type="spell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фатазеров</w:t>
      </w:r>
      <w:proofErr w:type="gramStart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.У</w:t>
      </w:r>
      <w:proofErr w:type="gram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>роки</w:t>
      </w:r>
      <w:proofErr w:type="spellEnd"/>
      <w:r w:rsidRPr="00CF0337">
        <w:rPr>
          <w:rFonts w:eastAsia="Times New Roman" w:cstheme="minorHAnsi"/>
          <w:color w:val="212529"/>
          <w:sz w:val="28"/>
          <w:szCs w:val="28"/>
          <w:lang w:eastAsia="ru-RU"/>
        </w:rPr>
        <w:t xml:space="preserve"> творчества. Рисуем. Для детей 3-4лет ООО «Хатбер-пресс»,2013</w:t>
      </w:r>
    </w:p>
    <w:p w:rsidR="001E44F8" w:rsidRPr="00CF0337" w:rsidRDefault="001E44F8">
      <w:pPr>
        <w:rPr>
          <w:rFonts w:cstheme="minorHAnsi"/>
          <w:sz w:val="28"/>
          <w:szCs w:val="28"/>
        </w:rPr>
      </w:pPr>
    </w:p>
    <w:sectPr w:rsidR="001E44F8" w:rsidRPr="00CF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1444"/>
    <w:multiLevelType w:val="multilevel"/>
    <w:tmpl w:val="50C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94A3F"/>
    <w:multiLevelType w:val="multilevel"/>
    <w:tmpl w:val="4EAA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37"/>
    <w:rsid w:val="001E44F8"/>
    <w:rsid w:val="00C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4635</Words>
  <Characters>26421</Characters>
  <Application>Microsoft Office Word</Application>
  <DocSecurity>0</DocSecurity>
  <Lines>220</Lines>
  <Paragraphs>61</Paragraphs>
  <ScaleCrop>false</ScaleCrop>
  <Company/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1</cp:revision>
  <dcterms:created xsi:type="dcterms:W3CDTF">2022-12-08T07:24:00Z</dcterms:created>
  <dcterms:modified xsi:type="dcterms:W3CDTF">2022-12-08T07:28:00Z</dcterms:modified>
</cp:coreProperties>
</file>